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ell1"/>
        <w:tblW w:w="10800" w:type="dxa"/>
        <w:jc w:val="center"/>
        <w:tblInd w:w="0" w:type="dxa"/>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blBorders>
        <w:tblCellMar>
          <w:top w:w="29" w:type="dxa"/>
          <w:left w:w="259" w:type="dxa"/>
          <w:bottom w:w="29" w:type="dxa"/>
          <w:right w:w="374" w:type="dxa"/>
        </w:tblCellMar>
        <w:tblLook w:val="01E0"/>
      </w:tblPr>
      <w:tblGrid>
        <w:gridCol w:w="2152"/>
        <w:gridCol w:w="8648"/>
      </w:tblGrid>
      <w:tr w:rsidR="006C2F17" w:rsidRPr="009F3B50" w:rsidTr="0008579D">
        <w:trPr>
          <w:trHeight w:val="1939"/>
          <w:jc w:val="center"/>
        </w:trPr>
        <w:tc>
          <w:tcPr>
            <w:tcW w:w="10800" w:type="dxa"/>
            <w:gridSpan w:val="2"/>
            <w:tcBorders>
              <w:bottom w:val="nil"/>
            </w:tcBorders>
            <w:shd w:val="clear" w:color="auto" w:fill="FFFFFF" w:themeFill="background1"/>
            <w:vAlign w:val="center"/>
          </w:tcPr>
          <w:p w:rsidR="006C2F17" w:rsidRPr="00613B8C" w:rsidRDefault="00613B8C" w:rsidP="003250F8">
            <w:pPr>
              <w:pStyle w:val="Rubrik1"/>
              <w:ind w:left="0"/>
              <w:rPr>
                <w:rFonts w:ascii="AR BLANCA" w:hAnsi="AR BLANCA"/>
                <w:i/>
                <w:color w:val="E36C0A" w:themeColor="accent6" w:themeShade="BF"/>
                <w:sz w:val="72"/>
                <w:szCs w:val="72"/>
                <w:lang w:val="sv-SE"/>
              </w:rPr>
            </w:pPr>
            <w:r>
              <w:rPr>
                <w:rFonts w:ascii="Times New Roman" w:hAnsi="Times New Roman" w:cs="Verdana"/>
                <w:b w:val="0"/>
                <w:noProof/>
                <w:color w:val="E36C0A" w:themeColor="accent6" w:themeShade="BF"/>
                <w:sz w:val="72"/>
                <w:szCs w:val="72"/>
                <w:lang w:val="sv-SE" w:eastAsia="sv-SE" w:bidi="ar-SA"/>
              </w:rPr>
              <w:drawing>
                <wp:anchor distT="0" distB="0" distL="114300" distR="114300" simplePos="0" relativeHeight="251682304" behindDoc="1" locked="0" layoutInCell="1" allowOverlap="1">
                  <wp:simplePos x="0" y="0"/>
                  <wp:positionH relativeFrom="column">
                    <wp:posOffset>4346575</wp:posOffset>
                  </wp:positionH>
                  <wp:positionV relativeFrom="paragraph">
                    <wp:posOffset>381635</wp:posOffset>
                  </wp:positionV>
                  <wp:extent cx="839470" cy="731520"/>
                  <wp:effectExtent l="19050" t="0" r="0" b="0"/>
                  <wp:wrapNone/>
                  <wp:docPr id="5" name="Bild 4" descr="C:\Users\Brf Prosten\AppData\Local\Microsoft\Windows\Temporary Internet Files\Content.IE5\BIVZZYMW\flowers-175089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f Prosten\AppData\Local\Microsoft\Windows\Temporary Internet Files\Content.IE5\BIVZZYMW\flowers-1750894_640[1].png"/>
                          <pic:cNvPicPr>
                            <a:picLocks noChangeAspect="1" noChangeArrowheads="1"/>
                          </pic:cNvPicPr>
                        </pic:nvPicPr>
                        <pic:blipFill>
                          <a:blip r:embed="rId9" cstate="print"/>
                          <a:srcRect/>
                          <a:stretch>
                            <a:fillRect/>
                          </a:stretch>
                        </pic:blipFill>
                        <pic:spPr bwMode="auto">
                          <a:xfrm>
                            <a:off x="0" y="0"/>
                            <a:ext cx="839470" cy="731520"/>
                          </a:xfrm>
                          <a:prstGeom prst="rect">
                            <a:avLst/>
                          </a:prstGeom>
                          <a:noFill/>
                          <a:ln w="9525">
                            <a:noFill/>
                            <a:miter lim="800000"/>
                            <a:headEnd/>
                            <a:tailEnd/>
                          </a:ln>
                        </pic:spPr>
                      </pic:pic>
                    </a:graphicData>
                  </a:graphic>
                </wp:anchor>
              </w:drawing>
            </w:r>
            <w:r w:rsidR="005F7D39" w:rsidRPr="00613B8C">
              <w:rPr>
                <w:rFonts w:ascii="AR BLANCA" w:hAnsi="AR BLANCA"/>
                <w:i/>
                <w:color w:val="E36C0A" w:themeColor="accent6" w:themeShade="BF"/>
                <w:sz w:val="72"/>
                <w:szCs w:val="72"/>
                <w:lang w:val="sv-SE"/>
              </w:rPr>
              <w:t xml:space="preserve">Nyhetsbrev </w:t>
            </w:r>
            <w:proofErr w:type="spellStart"/>
            <w:r w:rsidR="005F7D39" w:rsidRPr="00613B8C">
              <w:rPr>
                <w:rFonts w:ascii="AR BLANCA" w:hAnsi="AR BLANCA"/>
                <w:i/>
                <w:color w:val="E36C0A" w:themeColor="accent6" w:themeShade="BF"/>
                <w:sz w:val="72"/>
                <w:szCs w:val="72"/>
                <w:lang w:val="sv-SE"/>
              </w:rPr>
              <w:t>Brf</w:t>
            </w:r>
            <w:proofErr w:type="spellEnd"/>
            <w:r w:rsidR="005F7D39" w:rsidRPr="00613B8C">
              <w:rPr>
                <w:rFonts w:ascii="AR BLANCA" w:hAnsi="AR BLANCA"/>
                <w:i/>
                <w:color w:val="E36C0A" w:themeColor="accent6" w:themeShade="BF"/>
                <w:sz w:val="72"/>
                <w:szCs w:val="72"/>
                <w:lang w:val="sv-SE"/>
              </w:rPr>
              <w:t xml:space="preserve"> Prosten</w:t>
            </w:r>
            <w:r>
              <w:rPr>
                <w:rFonts w:ascii="AR BLANCA" w:hAnsi="AR BLANCA"/>
                <w:i/>
                <w:color w:val="E36C0A" w:themeColor="accent6" w:themeShade="BF"/>
                <w:sz w:val="72"/>
                <w:szCs w:val="72"/>
                <w:lang w:val="sv-SE"/>
              </w:rPr>
              <w:t xml:space="preserve"> </w:t>
            </w:r>
            <w:r w:rsidR="003250F8" w:rsidRPr="00613B8C">
              <w:rPr>
                <w:rFonts w:ascii="AR BLANCA" w:hAnsi="AR BLANCA"/>
                <w:i/>
                <w:color w:val="E36C0A" w:themeColor="accent6" w:themeShade="BF"/>
                <w:sz w:val="24"/>
                <w:szCs w:val="24"/>
                <w:lang w:val="sv-SE"/>
              </w:rPr>
              <w:t xml:space="preserve"> </w:t>
            </w:r>
            <w:r>
              <w:rPr>
                <w:rFonts w:ascii="AR BLANCA" w:hAnsi="AR BLANCA"/>
                <w:i/>
                <w:noProof/>
                <w:color w:val="E36C0A" w:themeColor="accent6" w:themeShade="BF"/>
                <w:sz w:val="24"/>
                <w:szCs w:val="24"/>
                <w:lang w:val="sv-SE" w:eastAsia="sv-SE" w:bidi="ar-SA"/>
              </w:rPr>
              <w:drawing>
                <wp:inline distT="0" distB="0" distL="0" distR="0">
                  <wp:extent cx="576146" cy="500932"/>
                  <wp:effectExtent l="19050" t="0" r="0" b="0"/>
                  <wp:docPr id="7" name="Bild 5" descr="C:\Users\Brf Prosten\AppData\Local\Microsoft\Windows\Temporary Internet Files\Content.IE5\CHA2MFWF\bouquet-of-flowers-15361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f Prosten\AppData\Local\Microsoft\Windows\Temporary Internet Files\Content.IE5\CHA2MFWF\bouquet-of-flowers-153617_960_720[1].png"/>
                          <pic:cNvPicPr>
                            <a:picLocks noChangeAspect="1" noChangeArrowheads="1"/>
                          </pic:cNvPicPr>
                        </pic:nvPicPr>
                        <pic:blipFill>
                          <a:blip r:embed="rId10" cstate="print"/>
                          <a:srcRect/>
                          <a:stretch>
                            <a:fillRect/>
                          </a:stretch>
                        </pic:blipFill>
                        <pic:spPr bwMode="auto">
                          <a:xfrm>
                            <a:off x="0" y="0"/>
                            <a:ext cx="576159" cy="500943"/>
                          </a:xfrm>
                          <a:prstGeom prst="rect">
                            <a:avLst/>
                          </a:prstGeom>
                          <a:noFill/>
                          <a:ln w="9525">
                            <a:noFill/>
                            <a:miter lim="800000"/>
                            <a:headEnd/>
                            <a:tailEnd/>
                          </a:ln>
                        </pic:spPr>
                      </pic:pic>
                    </a:graphicData>
                  </a:graphic>
                </wp:inline>
              </w:drawing>
            </w:r>
          </w:p>
          <w:p w:rsidR="00CE1BF7" w:rsidRPr="00CE1BF7" w:rsidRDefault="00613B8C" w:rsidP="00CE1BF7">
            <w:pPr>
              <w:rPr>
                <w:lang w:val="sv-SE"/>
              </w:rPr>
            </w:pPr>
            <w:r>
              <w:rPr>
                <w:noProof/>
                <w:lang w:val="sv-SE" w:eastAsia="sv-SE" w:bidi="ar-SA"/>
              </w:rPr>
              <w:drawing>
                <wp:anchor distT="0" distB="0" distL="114300" distR="114300" simplePos="0" relativeHeight="251661824" behindDoc="0" locked="0" layoutInCell="1" allowOverlap="0">
                  <wp:simplePos x="1594884" y="1052623"/>
                  <wp:positionH relativeFrom="column">
                    <wp:posOffset>153670</wp:posOffset>
                  </wp:positionH>
                  <wp:positionV relativeFrom="page">
                    <wp:posOffset>294005</wp:posOffset>
                  </wp:positionV>
                  <wp:extent cx="934720" cy="914400"/>
                  <wp:effectExtent l="1905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lip>
                          <a:srcRect/>
                          <a:stretch>
                            <a:fillRect/>
                          </a:stretch>
                        </pic:blipFill>
                        <pic:spPr bwMode="auto">
                          <a:xfrm>
                            <a:off x="0" y="0"/>
                            <a:ext cx="934720" cy="914400"/>
                          </a:xfrm>
                          <a:prstGeom prst="rect">
                            <a:avLst/>
                          </a:prstGeom>
                          <a:solidFill>
                            <a:schemeClr val="bg1"/>
                          </a:solidFill>
                          <a:ln w="9525">
                            <a:noFill/>
                            <a:miter lim="800000"/>
                            <a:headEnd/>
                            <a:tailEnd/>
                          </a:ln>
                        </pic:spPr>
                      </pic:pic>
                    </a:graphicData>
                  </a:graphic>
                </wp:anchor>
              </w:drawing>
            </w:r>
          </w:p>
        </w:tc>
      </w:tr>
      <w:tr w:rsidR="006C2F17" w:rsidRPr="00181DD5" w:rsidTr="00613B8C">
        <w:trPr>
          <w:trHeight w:val="288"/>
          <w:jc w:val="center"/>
        </w:trPr>
        <w:tc>
          <w:tcPr>
            <w:tcW w:w="2152" w:type="dxa"/>
            <w:tcBorders>
              <w:top w:val="nil"/>
              <w:bottom w:val="nil"/>
            </w:tcBorders>
            <w:shd w:val="clear" w:color="auto" w:fill="E36C0A" w:themeFill="accent6" w:themeFillShade="BF"/>
            <w:tcMar>
              <w:top w:w="29" w:type="dxa"/>
              <w:left w:w="115" w:type="dxa"/>
              <w:bottom w:w="29" w:type="dxa"/>
              <w:right w:w="72" w:type="dxa"/>
            </w:tcMar>
            <w:vAlign w:val="center"/>
          </w:tcPr>
          <w:p w:rsidR="006C2F17" w:rsidRPr="00EF50EF" w:rsidRDefault="00464CC6" w:rsidP="00B37388">
            <w:pPr>
              <w:pStyle w:val="Datum"/>
              <w:rPr>
                <w:b/>
                <w:color w:val="FFFFFF" w:themeColor="background1"/>
                <w:lang w:val="sv-SE"/>
              </w:rPr>
            </w:pPr>
            <w:r w:rsidRPr="00EF50EF">
              <w:rPr>
                <w:b/>
                <w:color w:val="FFFFFF" w:themeColor="background1"/>
                <w:lang w:val="sv-SE"/>
              </w:rPr>
              <w:fldChar w:fldCharType="begin"/>
            </w:r>
            <w:r w:rsidR="006C2F17" w:rsidRPr="00EF50EF">
              <w:rPr>
                <w:b/>
                <w:color w:val="FFFFFF" w:themeColor="background1"/>
                <w:lang w:val="sv-SE"/>
              </w:rPr>
              <w:instrText xml:space="preserve"> DATE  \@ "MMMM d, yyyy"  \* MERGEFORMAT </w:instrText>
            </w:r>
            <w:r w:rsidRPr="00EF50EF">
              <w:rPr>
                <w:b/>
                <w:color w:val="FFFFFF" w:themeColor="background1"/>
                <w:lang w:val="sv-SE"/>
              </w:rPr>
              <w:fldChar w:fldCharType="separate"/>
            </w:r>
            <w:r w:rsidR="001A49D9">
              <w:rPr>
                <w:b/>
                <w:noProof/>
                <w:color w:val="FFFFFF" w:themeColor="background1"/>
                <w:lang w:val="sv-SE"/>
              </w:rPr>
              <w:t>juni 19, 2018</w:t>
            </w:r>
            <w:r w:rsidRPr="00EF50EF">
              <w:rPr>
                <w:b/>
                <w:color w:val="FFFFFF" w:themeColor="background1"/>
                <w:lang w:val="sv-SE"/>
              </w:rPr>
              <w:fldChar w:fldCharType="end"/>
            </w:r>
          </w:p>
        </w:tc>
        <w:tc>
          <w:tcPr>
            <w:tcW w:w="8648" w:type="dxa"/>
            <w:tcBorders>
              <w:top w:val="nil"/>
              <w:bottom w:val="nil"/>
            </w:tcBorders>
            <w:shd w:val="clear" w:color="auto" w:fill="E36C0A" w:themeFill="accent6" w:themeFillShade="BF"/>
            <w:vAlign w:val="center"/>
          </w:tcPr>
          <w:p w:rsidR="006C2F17" w:rsidRPr="00181DD5" w:rsidRDefault="006C2F17">
            <w:pPr>
              <w:pStyle w:val="Volym"/>
              <w:rPr>
                <w:color w:val="C00000"/>
                <w:lang w:val="sv-SE"/>
              </w:rPr>
            </w:pPr>
          </w:p>
        </w:tc>
      </w:tr>
      <w:tr w:rsidR="003C0048" w:rsidRPr="001D765C" w:rsidTr="003250F8">
        <w:trPr>
          <w:trHeight w:val="12166"/>
          <w:jc w:val="center"/>
        </w:trPr>
        <w:tc>
          <w:tcPr>
            <w:tcW w:w="10800" w:type="dxa"/>
            <w:gridSpan w:val="2"/>
            <w:tcBorders>
              <w:top w:val="nil"/>
            </w:tcBorders>
          </w:tcPr>
          <w:p w:rsidR="00243D22" w:rsidRDefault="00243D22" w:rsidP="00181DD5">
            <w:pPr>
              <w:pStyle w:val="Text"/>
              <w:spacing w:after="0"/>
              <w:rPr>
                <w:b/>
                <w:color w:val="FF0000"/>
                <w:lang w:val="sv-SE"/>
              </w:rPr>
            </w:pPr>
          </w:p>
          <w:p w:rsidR="00E56FD1" w:rsidRDefault="00613B8C" w:rsidP="00181DD5">
            <w:pPr>
              <w:pStyle w:val="Text"/>
              <w:spacing w:after="0"/>
              <w:rPr>
                <w:color w:val="365F91" w:themeColor="accent1" w:themeShade="BF"/>
                <w:lang w:val="sv-SE"/>
              </w:rPr>
            </w:pPr>
            <w:r>
              <w:rPr>
                <w:b/>
                <w:color w:val="E36C0A" w:themeColor="accent6" w:themeShade="BF"/>
                <w:lang w:val="sv-SE"/>
              </w:rPr>
              <w:t>Nya Stadgar</w:t>
            </w:r>
            <w:r w:rsidR="001816F7" w:rsidRPr="00613B8C">
              <w:rPr>
                <w:b/>
                <w:color w:val="E36C0A" w:themeColor="accent6" w:themeShade="BF"/>
                <w:lang w:val="sv-SE"/>
              </w:rPr>
              <w:t>:</w:t>
            </w:r>
            <w:r w:rsidR="00725D5A" w:rsidRPr="0035231D">
              <w:rPr>
                <w:color w:val="365F91" w:themeColor="accent1" w:themeShade="BF"/>
                <w:lang w:val="sv-SE"/>
              </w:rPr>
              <w:t xml:space="preserve"> </w:t>
            </w:r>
            <w:r>
              <w:rPr>
                <w:color w:val="365F91" w:themeColor="accent1" w:themeShade="BF"/>
                <w:lang w:val="sv-SE"/>
              </w:rPr>
              <w:t>Vid årsmötet, och sedan på den extra föreningsstämman röstade föreningen igenom nya stadgar. För de som är intresserade finns de att läsa (eller ladda ner) på vår hemsida. Annars kan ni gärna vända er till styrelsen om ni vill ha ett exemplar</w:t>
            </w:r>
            <w:r w:rsidR="0008579D">
              <w:rPr>
                <w:rFonts w:eastAsia="+mn-ea"/>
                <w:color w:val="365F91" w:themeColor="accent1" w:themeShade="BF"/>
                <w:lang w:val="sv-SE"/>
              </w:rPr>
              <w:t>.</w:t>
            </w:r>
          </w:p>
          <w:p w:rsidR="00D25F0C" w:rsidRDefault="00876895" w:rsidP="00D25F0C">
            <w:pPr>
              <w:pStyle w:val="Text"/>
              <w:spacing w:after="0"/>
              <w:jc w:val="center"/>
              <w:rPr>
                <w:b/>
                <w:color w:val="4F6228" w:themeColor="accent3" w:themeShade="80"/>
                <w:lang w:val="sv-SE"/>
              </w:rPr>
            </w:pPr>
            <w:r>
              <w:rPr>
                <w:b/>
                <w:noProof/>
                <w:color w:val="4F6228" w:themeColor="accent3" w:themeShade="80"/>
                <w:lang w:val="sv-SE" w:eastAsia="sv-SE" w:bidi="ar-SA"/>
              </w:rPr>
              <w:drawing>
                <wp:inline distT="0" distB="0" distL="0" distR="0">
                  <wp:extent cx="381663" cy="381663"/>
                  <wp:effectExtent l="19050" t="0" r="0" b="0"/>
                  <wp:docPr id="12" name="Bild 8" descr="C:\Users\Brf Prosten\AppData\Local\Microsoft\Windows\Temporary Internet Files\Content.IE5\CHA2MFWF\flower-1300902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f Prosten\AppData\Local\Microsoft\Windows\Temporary Internet Files\Content.IE5\CHA2MFWF\flower-1300902_960_720[1].jpg"/>
                          <pic:cNvPicPr>
                            <a:picLocks noChangeAspect="1" noChangeArrowheads="1"/>
                          </pic:cNvPicPr>
                        </pic:nvPicPr>
                        <pic:blipFill>
                          <a:blip r:embed="rId12" cstate="print"/>
                          <a:srcRect/>
                          <a:stretch>
                            <a:fillRect/>
                          </a:stretch>
                        </pic:blipFill>
                        <pic:spPr bwMode="auto">
                          <a:xfrm>
                            <a:off x="0" y="0"/>
                            <a:ext cx="384449" cy="384449"/>
                          </a:xfrm>
                          <a:prstGeom prst="rect">
                            <a:avLst/>
                          </a:prstGeom>
                          <a:noFill/>
                          <a:ln w="9525">
                            <a:noFill/>
                            <a:miter lim="800000"/>
                            <a:headEnd/>
                            <a:tailEnd/>
                          </a:ln>
                        </pic:spPr>
                      </pic:pic>
                    </a:graphicData>
                  </a:graphic>
                </wp:inline>
              </w:drawing>
            </w:r>
          </w:p>
          <w:p w:rsidR="00876895" w:rsidRDefault="00876895" w:rsidP="00181DD5">
            <w:pPr>
              <w:pStyle w:val="Text"/>
              <w:spacing w:after="0"/>
              <w:rPr>
                <w:b/>
                <w:color w:val="E36C0A" w:themeColor="accent6" w:themeShade="BF"/>
                <w:lang w:val="sv-SE"/>
              </w:rPr>
            </w:pPr>
          </w:p>
          <w:p w:rsidR="008168F0" w:rsidRDefault="00613B8C" w:rsidP="00181DD5">
            <w:pPr>
              <w:pStyle w:val="Text"/>
              <w:spacing w:after="0"/>
              <w:rPr>
                <w:color w:val="365F91" w:themeColor="accent1" w:themeShade="BF"/>
                <w:lang w:val="sv-SE"/>
              </w:rPr>
            </w:pPr>
            <w:r>
              <w:rPr>
                <w:b/>
                <w:color w:val="E36C0A" w:themeColor="accent6" w:themeShade="BF"/>
                <w:lang w:val="sv-SE"/>
              </w:rPr>
              <w:t>Bredband/TV och telefoni</w:t>
            </w:r>
            <w:r w:rsidR="001816F7" w:rsidRPr="00613B8C">
              <w:rPr>
                <w:b/>
                <w:color w:val="E36C0A" w:themeColor="accent6" w:themeShade="BF"/>
                <w:lang w:val="sv-SE"/>
              </w:rPr>
              <w:t>:</w:t>
            </w:r>
            <w:r w:rsidR="00181DD5">
              <w:rPr>
                <w:color w:val="365F91" w:themeColor="accent1" w:themeShade="BF"/>
                <w:lang w:val="sv-SE"/>
              </w:rPr>
              <w:t xml:space="preserve"> </w:t>
            </w:r>
            <w:r>
              <w:rPr>
                <w:color w:val="365F91" w:themeColor="accent1" w:themeShade="BF"/>
                <w:lang w:val="sv-SE"/>
              </w:rPr>
              <w:t>Gruppavtalet med Telenor</w:t>
            </w:r>
            <w:r w:rsidR="00876895">
              <w:rPr>
                <w:color w:val="365F91" w:themeColor="accent1" w:themeShade="BF"/>
                <w:lang w:val="sv-SE"/>
              </w:rPr>
              <w:t xml:space="preserve"> (tidigare Bredbandsbolaget)</w:t>
            </w:r>
            <w:r>
              <w:rPr>
                <w:color w:val="365F91" w:themeColor="accent1" w:themeShade="BF"/>
                <w:lang w:val="sv-SE"/>
              </w:rPr>
              <w:t xml:space="preserve"> har nu trätt i kraft och vi hoppas ni fått den utrustning och den hjälp ni behövt från Telenor. </w:t>
            </w:r>
            <w:r w:rsidR="00876895">
              <w:rPr>
                <w:color w:val="365F91" w:themeColor="accent1" w:themeShade="BF"/>
                <w:lang w:val="sv-SE"/>
              </w:rPr>
              <w:t>Som vi tidigare informerat om kommer föreningen f</w:t>
            </w:r>
            <w:r>
              <w:rPr>
                <w:color w:val="365F91" w:themeColor="accent1" w:themeShade="BF"/>
                <w:lang w:val="sv-SE"/>
              </w:rPr>
              <w:t xml:space="preserve">rån och med juni månad </w:t>
            </w:r>
            <w:r w:rsidR="00876895">
              <w:rPr>
                <w:color w:val="365F91" w:themeColor="accent1" w:themeShade="BF"/>
                <w:lang w:val="sv-SE"/>
              </w:rPr>
              <w:t>ta</w:t>
            </w:r>
            <w:r>
              <w:rPr>
                <w:color w:val="365F91" w:themeColor="accent1" w:themeShade="BF"/>
                <w:lang w:val="sv-SE"/>
              </w:rPr>
              <w:t xml:space="preserve"> ut en extra obligatorisk avgift om 150 kronor/månad, och </w:t>
            </w:r>
            <w:r w:rsidR="00876895">
              <w:rPr>
                <w:color w:val="365F91" w:themeColor="accent1" w:themeShade="BF"/>
                <w:lang w:val="sv-SE"/>
              </w:rPr>
              <w:t xml:space="preserve">ni hittar den posten på er avgiftsräkning. </w:t>
            </w:r>
            <w:r w:rsidR="001D765C">
              <w:rPr>
                <w:color w:val="365F91" w:themeColor="accent1" w:themeShade="BF"/>
                <w:lang w:val="sv-SE"/>
              </w:rPr>
              <w:t>Denna påminnelse</w:t>
            </w:r>
            <w:r w:rsidR="00876895">
              <w:rPr>
                <w:color w:val="365F91" w:themeColor="accent1" w:themeShade="BF"/>
                <w:lang w:val="sv-SE"/>
              </w:rPr>
              <w:t xml:space="preserve"> gäller speciellt oss som använder oss av gamla inbetalningar </w:t>
            </w:r>
            <w:r w:rsidR="001D765C">
              <w:rPr>
                <w:color w:val="365F91" w:themeColor="accent1" w:themeShade="BF"/>
                <w:lang w:val="sv-SE"/>
              </w:rPr>
              <w:t xml:space="preserve">i internetbanken </w:t>
            </w:r>
            <w:r w:rsidR="00876895">
              <w:rPr>
                <w:color w:val="365F91" w:themeColor="accent1" w:themeShade="BF"/>
                <w:lang w:val="sv-SE"/>
              </w:rPr>
              <w:t>och bara ändrar referensnumret.</w:t>
            </w:r>
            <w:r w:rsidR="001816F7">
              <w:rPr>
                <w:color w:val="365F91" w:themeColor="accent1" w:themeShade="BF"/>
                <w:lang w:val="sv-SE"/>
              </w:rPr>
              <w:t xml:space="preserve"> </w:t>
            </w:r>
          </w:p>
          <w:p w:rsidR="00876895" w:rsidRDefault="001A49D9" w:rsidP="00876895">
            <w:pPr>
              <w:pStyle w:val="Text"/>
              <w:spacing w:after="0"/>
              <w:jc w:val="center"/>
              <w:rPr>
                <w:b/>
                <w:color w:val="FF0000"/>
                <w:lang w:val="sv-SE"/>
              </w:rPr>
            </w:pPr>
            <w:r w:rsidRPr="001A49D9">
              <w:rPr>
                <w:b/>
                <w:noProof/>
                <w:color w:val="FF0000"/>
                <w:lang w:val="sv-SE" w:eastAsia="sv-SE" w:bidi="ar-SA"/>
              </w:rPr>
              <w:drawing>
                <wp:inline distT="0" distB="0" distL="0" distR="0">
                  <wp:extent cx="381663" cy="381663"/>
                  <wp:effectExtent l="19050" t="0" r="0" b="0"/>
                  <wp:docPr id="2" name="Bild 8" descr="C:\Users\Brf Prosten\AppData\Local\Microsoft\Windows\Temporary Internet Files\Content.IE5\CHA2MFWF\flower-1300902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f Prosten\AppData\Local\Microsoft\Windows\Temporary Internet Files\Content.IE5\CHA2MFWF\flower-1300902_960_720[1].jpg"/>
                          <pic:cNvPicPr>
                            <a:picLocks noChangeAspect="1" noChangeArrowheads="1"/>
                          </pic:cNvPicPr>
                        </pic:nvPicPr>
                        <pic:blipFill>
                          <a:blip r:embed="rId12" cstate="print"/>
                          <a:srcRect/>
                          <a:stretch>
                            <a:fillRect/>
                          </a:stretch>
                        </pic:blipFill>
                        <pic:spPr bwMode="auto">
                          <a:xfrm>
                            <a:off x="0" y="0"/>
                            <a:ext cx="384449" cy="384449"/>
                          </a:xfrm>
                          <a:prstGeom prst="rect">
                            <a:avLst/>
                          </a:prstGeom>
                          <a:noFill/>
                          <a:ln w="9525">
                            <a:noFill/>
                            <a:miter lim="800000"/>
                            <a:headEnd/>
                            <a:tailEnd/>
                          </a:ln>
                        </pic:spPr>
                      </pic:pic>
                    </a:graphicData>
                  </a:graphic>
                </wp:inline>
              </w:drawing>
            </w:r>
          </w:p>
          <w:p w:rsidR="00E56FD1" w:rsidRDefault="00E56FD1" w:rsidP="007E401D">
            <w:pPr>
              <w:pStyle w:val="Text"/>
              <w:spacing w:after="0"/>
              <w:rPr>
                <w:b/>
                <w:color w:val="FF0000"/>
                <w:lang w:val="sv-SE"/>
              </w:rPr>
            </w:pPr>
          </w:p>
          <w:p w:rsidR="001A49D9" w:rsidRDefault="00876895" w:rsidP="007E401D">
            <w:pPr>
              <w:pStyle w:val="Text"/>
              <w:spacing w:after="0"/>
              <w:rPr>
                <w:color w:val="365F91" w:themeColor="accent1" w:themeShade="BF"/>
                <w:lang w:val="sv-SE"/>
              </w:rPr>
            </w:pPr>
            <w:r>
              <w:rPr>
                <w:b/>
                <w:color w:val="E36C0A" w:themeColor="accent6" w:themeShade="BF"/>
                <w:lang w:val="sv-SE"/>
              </w:rPr>
              <w:t>GDPR:</w:t>
            </w:r>
            <w:r w:rsidR="001018DA">
              <w:rPr>
                <w:b/>
                <w:color w:val="4F6228" w:themeColor="accent3" w:themeShade="80"/>
                <w:lang w:val="sv-SE"/>
              </w:rPr>
              <w:t xml:space="preserve"> </w:t>
            </w:r>
            <w:r>
              <w:rPr>
                <w:color w:val="365F91" w:themeColor="accent1" w:themeShade="BF"/>
                <w:lang w:val="sv-SE"/>
              </w:rPr>
              <w:t xml:space="preserve">Även bostadsrättsföreningar drabbas av det här nya EU direktivet, och ni kommer snart att få ut samtyckesblanketter. </w:t>
            </w:r>
            <w:r w:rsidR="001A49D9">
              <w:rPr>
                <w:color w:val="365F91" w:themeColor="accent1" w:themeShade="BF"/>
                <w:lang w:val="sv-SE"/>
              </w:rPr>
              <w:t xml:space="preserve">Eftersom vi behöver kunna behandla era telefonnummer och </w:t>
            </w:r>
            <w:proofErr w:type="spellStart"/>
            <w:r w:rsidR="001A49D9">
              <w:rPr>
                <w:color w:val="365F91" w:themeColor="accent1" w:themeShade="BF"/>
                <w:lang w:val="sv-SE"/>
              </w:rPr>
              <w:t>emailadresser</w:t>
            </w:r>
            <w:proofErr w:type="spellEnd"/>
            <w:r w:rsidR="001A49D9">
              <w:rPr>
                <w:color w:val="365F91" w:themeColor="accent1" w:themeShade="BF"/>
                <w:lang w:val="sv-SE"/>
              </w:rPr>
              <w:t xml:space="preserve"> så vi kan nå er, exempelvis om en skada skulle uppstå i lägenheten, behöver vi ditt samtycke och det ger du genom att skriva under blanketten och returnera den till oss. Om du inte ger ditt samtycke kommer styrelsen hädanefter enbart kunna kommunicera med dig per post.</w:t>
            </w:r>
          </w:p>
          <w:p w:rsidR="00876895" w:rsidRDefault="001A49D9" w:rsidP="00876895">
            <w:pPr>
              <w:pStyle w:val="Text"/>
              <w:spacing w:after="0"/>
              <w:jc w:val="center"/>
              <w:rPr>
                <w:color w:val="365F91" w:themeColor="accent1" w:themeShade="BF"/>
                <w:lang w:val="sv-SE"/>
              </w:rPr>
            </w:pPr>
            <w:r w:rsidRPr="001A49D9">
              <w:rPr>
                <w:noProof/>
                <w:color w:val="365F91" w:themeColor="accent1" w:themeShade="BF"/>
                <w:lang w:val="sv-SE" w:eastAsia="sv-SE" w:bidi="ar-SA"/>
              </w:rPr>
              <w:drawing>
                <wp:inline distT="0" distB="0" distL="0" distR="0">
                  <wp:extent cx="381663" cy="381663"/>
                  <wp:effectExtent l="19050" t="0" r="0" b="0"/>
                  <wp:docPr id="3" name="Bild 8" descr="C:\Users\Brf Prosten\AppData\Local\Microsoft\Windows\Temporary Internet Files\Content.IE5\CHA2MFWF\flower-1300902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f Prosten\AppData\Local\Microsoft\Windows\Temporary Internet Files\Content.IE5\CHA2MFWF\flower-1300902_960_720[1].jpg"/>
                          <pic:cNvPicPr>
                            <a:picLocks noChangeAspect="1" noChangeArrowheads="1"/>
                          </pic:cNvPicPr>
                        </pic:nvPicPr>
                        <pic:blipFill>
                          <a:blip r:embed="rId12" cstate="print"/>
                          <a:srcRect/>
                          <a:stretch>
                            <a:fillRect/>
                          </a:stretch>
                        </pic:blipFill>
                        <pic:spPr bwMode="auto">
                          <a:xfrm>
                            <a:off x="0" y="0"/>
                            <a:ext cx="384449" cy="384449"/>
                          </a:xfrm>
                          <a:prstGeom prst="rect">
                            <a:avLst/>
                          </a:prstGeom>
                          <a:noFill/>
                          <a:ln w="9525">
                            <a:noFill/>
                            <a:miter lim="800000"/>
                            <a:headEnd/>
                            <a:tailEnd/>
                          </a:ln>
                        </pic:spPr>
                      </pic:pic>
                    </a:graphicData>
                  </a:graphic>
                </wp:inline>
              </w:drawing>
            </w:r>
          </w:p>
          <w:p w:rsidR="0008579D" w:rsidRDefault="0008579D" w:rsidP="007E401D">
            <w:pPr>
              <w:pStyle w:val="Text"/>
              <w:spacing w:after="0"/>
              <w:rPr>
                <w:b/>
                <w:color w:val="4F6228" w:themeColor="accent3" w:themeShade="80"/>
                <w:lang w:val="sv-SE"/>
              </w:rPr>
            </w:pPr>
          </w:p>
          <w:p w:rsidR="001A49D9" w:rsidRDefault="001A49D9" w:rsidP="007E401D">
            <w:pPr>
              <w:pStyle w:val="Text"/>
              <w:spacing w:after="0"/>
              <w:rPr>
                <w:color w:val="365F91" w:themeColor="accent1" w:themeShade="BF"/>
                <w:lang w:val="sv-SE"/>
              </w:rPr>
            </w:pPr>
            <w:r>
              <w:rPr>
                <w:b/>
                <w:color w:val="E36C0A" w:themeColor="accent6" w:themeShade="BF"/>
                <w:lang w:val="sv-SE"/>
              </w:rPr>
              <w:t>Skorstensarbete:</w:t>
            </w:r>
            <w:r>
              <w:rPr>
                <w:color w:val="365F91" w:themeColor="accent1" w:themeShade="BF"/>
                <w:lang w:val="sv-SE"/>
              </w:rPr>
              <w:t xml:space="preserve"> Några av er kanske sett att skorstenen på C-huset kapats. Detta gjordes eftersom frostsprängningar upptäckts i murbruket, men efter avkortningen ska resterande skorsten kunna stå ut med både väder och vind ett tag till.</w:t>
            </w:r>
          </w:p>
          <w:p w:rsidR="001A49D9" w:rsidRDefault="004F7D90" w:rsidP="004F7D90">
            <w:pPr>
              <w:pStyle w:val="Text"/>
              <w:spacing w:after="0"/>
              <w:jc w:val="center"/>
              <w:rPr>
                <w:color w:val="365F91" w:themeColor="accent1" w:themeShade="BF"/>
                <w:lang w:val="sv-SE"/>
              </w:rPr>
            </w:pPr>
            <w:r w:rsidRPr="004F7D90">
              <w:rPr>
                <w:color w:val="365F91" w:themeColor="accent1" w:themeShade="BF"/>
                <w:lang w:val="sv-SE"/>
              </w:rPr>
              <w:drawing>
                <wp:inline distT="0" distB="0" distL="0" distR="0">
                  <wp:extent cx="381663" cy="381663"/>
                  <wp:effectExtent l="19050" t="0" r="0" b="0"/>
                  <wp:docPr id="6" name="Bild 8" descr="C:\Users\Brf Prosten\AppData\Local\Microsoft\Windows\Temporary Internet Files\Content.IE5\CHA2MFWF\flower-1300902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f Prosten\AppData\Local\Microsoft\Windows\Temporary Internet Files\Content.IE5\CHA2MFWF\flower-1300902_960_720[1].jpg"/>
                          <pic:cNvPicPr>
                            <a:picLocks noChangeAspect="1" noChangeArrowheads="1"/>
                          </pic:cNvPicPr>
                        </pic:nvPicPr>
                        <pic:blipFill>
                          <a:blip r:embed="rId12" cstate="print"/>
                          <a:srcRect/>
                          <a:stretch>
                            <a:fillRect/>
                          </a:stretch>
                        </pic:blipFill>
                        <pic:spPr bwMode="auto">
                          <a:xfrm>
                            <a:off x="0" y="0"/>
                            <a:ext cx="384449" cy="384449"/>
                          </a:xfrm>
                          <a:prstGeom prst="rect">
                            <a:avLst/>
                          </a:prstGeom>
                          <a:noFill/>
                          <a:ln w="9525">
                            <a:noFill/>
                            <a:miter lim="800000"/>
                            <a:headEnd/>
                            <a:tailEnd/>
                          </a:ln>
                        </pic:spPr>
                      </pic:pic>
                    </a:graphicData>
                  </a:graphic>
                </wp:inline>
              </w:drawing>
            </w:r>
          </w:p>
          <w:p w:rsidR="001A49D9" w:rsidRDefault="001A49D9" w:rsidP="007E401D">
            <w:pPr>
              <w:pStyle w:val="Text"/>
              <w:spacing w:after="0"/>
              <w:rPr>
                <w:b/>
                <w:color w:val="4F6228" w:themeColor="accent3" w:themeShade="80"/>
                <w:lang w:val="sv-SE"/>
              </w:rPr>
            </w:pPr>
            <w:r>
              <w:rPr>
                <w:b/>
                <w:color w:val="E36C0A" w:themeColor="accent6" w:themeShade="BF"/>
                <w:lang w:val="sv-SE"/>
              </w:rPr>
              <w:t xml:space="preserve">Isolering: </w:t>
            </w:r>
            <w:r>
              <w:rPr>
                <w:color w:val="365F91" w:themeColor="accent1" w:themeShade="BF"/>
                <w:lang w:val="sv-SE"/>
              </w:rPr>
              <w:t xml:space="preserve">Under sommaren kommer </w:t>
            </w:r>
            <w:proofErr w:type="spellStart"/>
            <w:r>
              <w:rPr>
                <w:color w:val="365F91" w:themeColor="accent1" w:themeShade="BF"/>
                <w:lang w:val="sv-SE"/>
              </w:rPr>
              <w:t>Eniva</w:t>
            </w:r>
            <w:proofErr w:type="spellEnd"/>
            <w:r>
              <w:rPr>
                <w:color w:val="365F91" w:themeColor="accent1" w:themeShade="BF"/>
                <w:lang w:val="sv-SE"/>
              </w:rPr>
              <w:t xml:space="preserve"> att tilläggsisolera vindarna i föreningens hus. Detta gör man för att uppfylla Boverkets rekommendation på 50 cm i total tjocklek. Åtgärden </w:t>
            </w:r>
            <w:r w:rsidR="004F7D90">
              <w:rPr>
                <w:color w:val="365F91" w:themeColor="accent1" w:themeShade="BF"/>
                <w:lang w:val="sv-SE"/>
              </w:rPr>
              <w:t>kommer att leda till lägre energiförbrukning och ökad boendekomfort i husen.</w:t>
            </w:r>
          </w:p>
          <w:p w:rsidR="001A49D9" w:rsidRDefault="004F7D90" w:rsidP="004F7D90">
            <w:pPr>
              <w:pStyle w:val="Text"/>
              <w:spacing w:after="0"/>
              <w:jc w:val="center"/>
              <w:rPr>
                <w:b/>
                <w:color w:val="4F6228" w:themeColor="accent3" w:themeShade="80"/>
                <w:lang w:val="sv-SE"/>
              </w:rPr>
            </w:pPr>
            <w:r w:rsidRPr="004F7D90">
              <w:rPr>
                <w:b/>
                <w:color w:val="4F6228" w:themeColor="accent3" w:themeShade="80"/>
                <w:lang w:val="sv-SE"/>
              </w:rPr>
              <w:drawing>
                <wp:inline distT="0" distB="0" distL="0" distR="0">
                  <wp:extent cx="381663" cy="381663"/>
                  <wp:effectExtent l="19050" t="0" r="0" b="0"/>
                  <wp:docPr id="8" name="Bild 8" descr="C:\Users\Brf Prosten\AppData\Local\Microsoft\Windows\Temporary Internet Files\Content.IE5\CHA2MFWF\flower-1300902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f Prosten\AppData\Local\Microsoft\Windows\Temporary Internet Files\Content.IE5\CHA2MFWF\flower-1300902_960_720[1].jpg"/>
                          <pic:cNvPicPr>
                            <a:picLocks noChangeAspect="1" noChangeArrowheads="1"/>
                          </pic:cNvPicPr>
                        </pic:nvPicPr>
                        <pic:blipFill>
                          <a:blip r:embed="rId12" cstate="print"/>
                          <a:srcRect/>
                          <a:stretch>
                            <a:fillRect/>
                          </a:stretch>
                        </pic:blipFill>
                        <pic:spPr bwMode="auto">
                          <a:xfrm>
                            <a:off x="0" y="0"/>
                            <a:ext cx="384449" cy="384449"/>
                          </a:xfrm>
                          <a:prstGeom prst="rect">
                            <a:avLst/>
                          </a:prstGeom>
                          <a:noFill/>
                          <a:ln w="9525">
                            <a:noFill/>
                            <a:miter lim="800000"/>
                            <a:headEnd/>
                            <a:tailEnd/>
                          </a:ln>
                        </pic:spPr>
                      </pic:pic>
                    </a:graphicData>
                  </a:graphic>
                </wp:inline>
              </w:drawing>
            </w:r>
          </w:p>
          <w:p w:rsidR="001018DA" w:rsidRDefault="001D765C" w:rsidP="001D765C">
            <w:pPr>
              <w:pStyle w:val="Text"/>
              <w:spacing w:after="0"/>
              <w:rPr>
                <w:color w:val="365F91" w:themeColor="accent1" w:themeShade="BF"/>
                <w:lang w:val="sv-SE"/>
              </w:rPr>
            </w:pPr>
            <w:r>
              <w:rPr>
                <w:b/>
                <w:color w:val="E36C0A" w:themeColor="accent6" w:themeShade="BF"/>
                <w:lang w:val="sv-SE"/>
              </w:rPr>
              <w:t>Sommarledigt</w:t>
            </w:r>
            <w:r w:rsidR="00D25F0C" w:rsidRPr="00876895">
              <w:rPr>
                <w:b/>
                <w:color w:val="E36C0A" w:themeColor="accent6" w:themeShade="BF"/>
                <w:lang w:val="sv-SE"/>
              </w:rPr>
              <w:t>:</w:t>
            </w:r>
            <w:r w:rsidR="009D4035">
              <w:rPr>
                <w:b/>
                <w:color w:val="FF0000"/>
                <w:lang w:val="sv-SE"/>
              </w:rPr>
              <w:t xml:space="preserve"> </w:t>
            </w:r>
            <w:r>
              <w:rPr>
                <w:color w:val="365F91" w:themeColor="accent1" w:themeShade="BF"/>
                <w:lang w:val="sv-SE"/>
              </w:rPr>
              <w:t xml:space="preserve">Under perioden 18 juni – 6 augusti har styrelsen inga regelbundna möten, men självklart kan ni nå oss via </w:t>
            </w:r>
            <w:proofErr w:type="spellStart"/>
            <w:r>
              <w:rPr>
                <w:color w:val="365F91" w:themeColor="accent1" w:themeShade="BF"/>
                <w:lang w:val="sv-SE"/>
              </w:rPr>
              <w:t>mail</w:t>
            </w:r>
            <w:proofErr w:type="spellEnd"/>
            <w:r>
              <w:rPr>
                <w:color w:val="365F91" w:themeColor="accent1" w:themeShade="BF"/>
                <w:lang w:val="sv-SE"/>
              </w:rPr>
              <w:t>, telefon eller genom att lämna en lapp i brevinkastet på Lantmätarvägen 15.</w:t>
            </w:r>
          </w:p>
          <w:p w:rsidR="001D765C" w:rsidRDefault="001D765C" w:rsidP="001D765C">
            <w:pPr>
              <w:pStyle w:val="Text"/>
              <w:spacing w:after="0"/>
              <w:rPr>
                <w:color w:val="365F91" w:themeColor="accent1" w:themeShade="BF"/>
                <w:lang w:val="sv-SE"/>
              </w:rPr>
            </w:pPr>
          </w:p>
          <w:p w:rsidR="001D765C" w:rsidRPr="001D765C" w:rsidRDefault="001D765C" w:rsidP="001D765C">
            <w:pPr>
              <w:pStyle w:val="Text"/>
              <w:spacing w:after="0"/>
              <w:jc w:val="center"/>
              <w:rPr>
                <w:b/>
                <w:color w:val="E36C0A" w:themeColor="accent6" w:themeShade="BF"/>
                <w:sz w:val="32"/>
                <w:szCs w:val="32"/>
                <w:lang w:val="sv-SE"/>
              </w:rPr>
            </w:pPr>
            <w:r w:rsidRPr="001D765C">
              <w:rPr>
                <w:b/>
                <w:color w:val="E36C0A" w:themeColor="accent6" w:themeShade="BF"/>
                <w:sz w:val="32"/>
                <w:szCs w:val="32"/>
                <w:lang w:val="sv-SE"/>
              </w:rPr>
              <w:t>Och med det önskar vi i styrelsen er alla en riktigt trevlig sommar!</w:t>
            </w:r>
          </w:p>
          <w:p w:rsidR="00CC0AEA" w:rsidRPr="00CA1A2B" w:rsidRDefault="001D765C" w:rsidP="003250F8">
            <w:pPr>
              <w:pStyle w:val="Text"/>
              <w:jc w:val="center"/>
              <w:rPr>
                <w:color w:val="365F91" w:themeColor="accent1" w:themeShade="BF"/>
                <w:lang w:val="sv-SE"/>
              </w:rPr>
            </w:pPr>
            <w:r>
              <w:rPr>
                <w:noProof/>
                <w:color w:val="365F91" w:themeColor="accent1" w:themeShade="BF"/>
                <w:lang w:val="sv-SE" w:eastAsia="sv-SE" w:bidi="ar-SA"/>
              </w:rPr>
              <w:drawing>
                <wp:inline distT="0" distB="0" distL="0" distR="0">
                  <wp:extent cx="572494" cy="763745"/>
                  <wp:effectExtent l="19050" t="0" r="0" b="0"/>
                  <wp:docPr id="17" name="Bild 11" descr="C:\Users\Brf Prosten\AppData\Local\Microsoft\Windows\Temporary Internet Files\Content.IE5\Q1BE2S97\Midsommarstå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rf Prosten\AppData\Local\Microsoft\Windows\Temporary Internet Files\Content.IE5\Q1BE2S97\Midsommarstång[1].jpg"/>
                          <pic:cNvPicPr>
                            <a:picLocks noChangeAspect="1" noChangeArrowheads="1"/>
                          </pic:cNvPicPr>
                        </pic:nvPicPr>
                        <pic:blipFill>
                          <a:blip r:embed="rId13" cstate="print"/>
                          <a:srcRect/>
                          <a:stretch>
                            <a:fillRect/>
                          </a:stretch>
                        </pic:blipFill>
                        <pic:spPr bwMode="auto">
                          <a:xfrm>
                            <a:off x="0" y="0"/>
                            <a:ext cx="573122" cy="764582"/>
                          </a:xfrm>
                          <a:prstGeom prst="rect">
                            <a:avLst/>
                          </a:prstGeom>
                          <a:noFill/>
                          <a:ln w="9525">
                            <a:noFill/>
                            <a:miter lim="800000"/>
                            <a:headEnd/>
                            <a:tailEnd/>
                          </a:ln>
                        </pic:spPr>
                      </pic:pic>
                    </a:graphicData>
                  </a:graphic>
                </wp:inline>
              </w:drawing>
            </w:r>
          </w:p>
        </w:tc>
      </w:tr>
    </w:tbl>
    <w:p w:rsidR="006C2F17" w:rsidRPr="009F3B50" w:rsidRDefault="006C2F17" w:rsidP="0027766D">
      <w:pPr>
        <w:rPr>
          <w:sz w:val="16"/>
          <w:szCs w:val="16"/>
          <w:lang w:val="sv-SE"/>
        </w:rPr>
      </w:pPr>
    </w:p>
    <w:sectPr w:rsidR="006C2F17" w:rsidRPr="009F3B50" w:rsidSect="0008579D">
      <w:pgSz w:w="11907" w:h="16839"/>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44" w:rsidRDefault="00EE3944">
      <w:r>
        <w:separator/>
      </w:r>
    </w:p>
  </w:endnote>
  <w:endnote w:type="continuationSeparator" w:id="0">
    <w:p w:rsidR="00EE3944" w:rsidRDefault="00EE3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 BLANCA">
    <w:altName w:val="Times New Roman"/>
    <w:panose1 w:val="020000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44" w:rsidRDefault="00EE3944">
      <w:r>
        <w:separator/>
      </w:r>
    </w:p>
  </w:footnote>
  <w:footnote w:type="continuationSeparator" w:id="0">
    <w:p w:rsidR="00EE3944" w:rsidRDefault="00EE3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5pt;height:10.65pt" o:bullet="t">
        <v:imagedata r:id="rId1" o:title="image001"/>
      </v:shape>
    </w:pict>
  </w:numPicBullet>
  <w:abstractNum w:abstractNumId="0">
    <w:nsid w:val="16532EBC"/>
    <w:multiLevelType w:val="hybridMultilevel"/>
    <w:tmpl w:val="6304E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994360"/>
    <w:multiLevelType w:val="hybridMultilevel"/>
    <w:tmpl w:val="D71836F8"/>
    <w:lvl w:ilvl="0" w:tplc="B09E2C38">
      <w:numFmt w:val="bullet"/>
      <w:lvlText w:val="-"/>
      <w:lvlJc w:val="left"/>
      <w:pPr>
        <w:ind w:left="720" w:hanging="360"/>
      </w:pPr>
      <w:rPr>
        <w:rFonts w:ascii="Verdana" w:eastAsia="Times New Roman"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840552"/>
    <w:multiLevelType w:val="hybridMultilevel"/>
    <w:tmpl w:val="A35C7850"/>
    <w:lvl w:ilvl="0" w:tplc="413C18CA">
      <w:start w:val="1"/>
      <w:numFmt w:val="bullet"/>
      <w:pStyle w:val="Citatpunkter"/>
      <w:lvlText w:val=""/>
      <w:lvlJc w:val="left"/>
      <w:pPr>
        <w:tabs>
          <w:tab w:val="num" w:pos="532"/>
        </w:tabs>
        <w:ind w:left="532" w:hanging="288"/>
      </w:pPr>
      <w:rPr>
        <w:rFonts w:ascii="Symbol" w:hAnsi="Symbol" w:hint="default"/>
        <w:b w:val="0"/>
        <w:i w:val="0"/>
        <w:color w:val="5062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A721D13"/>
    <w:multiLevelType w:val="hybridMultilevel"/>
    <w:tmpl w:val="1952B332"/>
    <w:lvl w:ilvl="0" w:tplc="64CEBA42">
      <w:start w:val="1"/>
      <w:numFmt w:val="decimal"/>
      <w:pStyle w:val="Citat2numrerat"/>
      <w:lvlText w:val="%1."/>
      <w:lvlJc w:val="left"/>
      <w:pPr>
        <w:tabs>
          <w:tab w:val="num" w:pos="648"/>
        </w:tabs>
        <w:ind w:left="648" w:hanging="432"/>
      </w:pPr>
      <w:rPr>
        <w:rFonts w:ascii="Verdana" w:hAnsi="Verdana" w:hint="default"/>
        <w:b w:val="0"/>
        <w:i/>
        <w:color w:val="506280"/>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oNotTrackMove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30722" fillcolor="black" stroke="f">
      <v:fill color="black"/>
      <v:stroke on="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A1D"/>
    <w:rsid w:val="00001CDA"/>
    <w:rsid w:val="00011747"/>
    <w:rsid w:val="00015EB6"/>
    <w:rsid w:val="00026550"/>
    <w:rsid w:val="00030E88"/>
    <w:rsid w:val="000376A6"/>
    <w:rsid w:val="00057A12"/>
    <w:rsid w:val="00060A53"/>
    <w:rsid w:val="00082BC6"/>
    <w:rsid w:val="0008579D"/>
    <w:rsid w:val="000936DB"/>
    <w:rsid w:val="000B071A"/>
    <w:rsid w:val="000D7009"/>
    <w:rsid w:val="000F7A1D"/>
    <w:rsid w:val="00101200"/>
    <w:rsid w:val="001018DA"/>
    <w:rsid w:val="00110978"/>
    <w:rsid w:val="00124431"/>
    <w:rsid w:val="00124850"/>
    <w:rsid w:val="0017215C"/>
    <w:rsid w:val="001749B0"/>
    <w:rsid w:val="00175CF9"/>
    <w:rsid w:val="00177C04"/>
    <w:rsid w:val="001816F7"/>
    <w:rsid w:val="00181DD5"/>
    <w:rsid w:val="00182433"/>
    <w:rsid w:val="001A3AF3"/>
    <w:rsid w:val="001A49D9"/>
    <w:rsid w:val="001A72A7"/>
    <w:rsid w:val="001B20E6"/>
    <w:rsid w:val="001B20EF"/>
    <w:rsid w:val="001C045A"/>
    <w:rsid w:val="001C2043"/>
    <w:rsid w:val="001D765C"/>
    <w:rsid w:val="001E3296"/>
    <w:rsid w:val="001E5ABC"/>
    <w:rsid w:val="002013B2"/>
    <w:rsid w:val="002152BD"/>
    <w:rsid w:val="00220A72"/>
    <w:rsid w:val="0022352C"/>
    <w:rsid w:val="002266E6"/>
    <w:rsid w:val="00236A47"/>
    <w:rsid w:val="0023713E"/>
    <w:rsid w:val="00243D22"/>
    <w:rsid w:val="00247150"/>
    <w:rsid w:val="00256E62"/>
    <w:rsid w:val="0027766D"/>
    <w:rsid w:val="0028415D"/>
    <w:rsid w:val="00293DA7"/>
    <w:rsid w:val="002A52F3"/>
    <w:rsid w:val="002B488F"/>
    <w:rsid w:val="002B657C"/>
    <w:rsid w:val="002C1738"/>
    <w:rsid w:val="002C2242"/>
    <w:rsid w:val="002C4BEC"/>
    <w:rsid w:val="002E162C"/>
    <w:rsid w:val="002E2BFE"/>
    <w:rsid w:val="002F06FE"/>
    <w:rsid w:val="002F2E7F"/>
    <w:rsid w:val="002F422B"/>
    <w:rsid w:val="00300258"/>
    <w:rsid w:val="00315184"/>
    <w:rsid w:val="003157D6"/>
    <w:rsid w:val="003250F8"/>
    <w:rsid w:val="00325ED1"/>
    <w:rsid w:val="00330521"/>
    <w:rsid w:val="00346C2A"/>
    <w:rsid w:val="00351687"/>
    <w:rsid w:val="0035231D"/>
    <w:rsid w:val="003617C4"/>
    <w:rsid w:val="00364BF6"/>
    <w:rsid w:val="00375CD0"/>
    <w:rsid w:val="00381B7C"/>
    <w:rsid w:val="003B2E0E"/>
    <w:rsid w:val="003C0048"/>
    <w:rsid w:val="003D0300"/>
    <w:rsid w:val="003E06BA"/>
    <w:rsid w:val="003E0BEB"/>
    <w:rsid w:val="003F3D0D"/>
    <w:rsid w:val="00401F02"/>
    <w:rsid w:val="0040259C"/>
    <w:rsid w:val="004163F8"/>
    <w:rsid w:val="004204EF"/>
    <w:rsid w:val="0045346F"/>
    <w:rsid w:val="00464CC6"/>
    <w:rsid w:val="004A1BA9"/>
    <w:rsid w:val="004A397F"/>
    <w:rsid w:val="004C1AD6"/>
    <w:rsid w:val="004C447B"/>
    <w:rsid w:val="004D5244"/>
    <w:rsid w:val="004E2796"/>
    <w:rsid w:val="004E6ACA"/>
    <w:rsid w:val="004F6E3A"/>
    <w:rsid w:val="004F784A"/>
    <w:rsid w:val="004F7D90"/>
    <w:rsid w:val="00503DA2"/>
    <w:rsid w:val="005217AE"/>
    <w:rsid w:val="0052429E"/>
    <w:rsid w:val="005260C4"/>
    <w:rsid w:val="005347B1"/>
    <w:rsid w:val="00551ECB"/>
    <w:rsid w:val="00553CB7"/>
    <w:rsid w:val="00567E9F"/>
    <w:rsid w:val="00570D98"/>
    <w:rsid w:val="00587624"/>
    <w:rsid w:val="005918F1"/>
    <w:rsid w:val="00592539"/>
    <w:rsid w:val="00592A4C"/>
    <w:rsid w:val="00595774"/>
    <w:rsid w:val="005A5045"/>
    <w:rsid w:val="005B2153"/>
    <w:rsid w:val="005C1B80"/>
    <w:rsid w:val="005D6187"/>
    <w:rsid w:val="005E397D"/>
    <w:rsid w:val="005F7D39"/>
    <w:rsid w:val="00606719"/>
    <w:rsid w:val="006132BE"/>
    <w:rsid w:val="006137CB"/>
    <w:rsid w:val="00613B8C"/>
    <w:rsid w:val="0062434A"/>
    <w:rsid w:val="00627CEC"/>
    <w:rsid w:val="006331B6"/>
    <w:rsid w:val="00633D5F"/>
    <w:rsid w:val="00634EE2"/>
    <w:rsid w:val="006402CA"/>
    <w:rsid w:val="00654BC8"/>
    <w:rsid w:val="00655B33"/>
    <w:rsid w:val="00657300"/>
    <w:rsid w:val="006838AE"/>
    <w:rsid w:val="00685784"/>
    <w:rsid w:val="006C2F17"/>
    <w:rsid w:val="006D0DD2"/>
    <w:rsid w:val="006F477F"/>
    <w:rsid w:val="00703863"/>
    <w:rsid w:val="00704D80"/>
    <w:rsid w:val="00707295"/>
    <w:rsid w:val="00711D07"/>
    <w:rsid w:val="00715280"/>
    <w:rsid w:val="00725D5A"/>
    <w:rsid w:val="007371A3"/>
    <w:rsid w:val="00744562"/>
    <w:rsid w:val="007464F2"/>
    <w:rsid w:val="00751BD6"/>
    <w:rsid w:val="00772E28"/>
    <w:rsid w:val="00785E34"/>
    <w:rsid w:val="0079268B"/>
    <w:rsid w:val="00793D5A"/>
    <w:rsid w:val="007A12DF"/>
    <w:rsid w:val="007A1D8B"/>
    <w:rsid w:val="007C257D"/>
    <w:rsid w:val="007E401D"/>
    <w:rsid w:val="007E41ED"/>
    <w:rsid w:val="0081621D"/>
    <w:rsid w:val="008168F0"/>
    <w:rsid w:val="008339A1"/>
    <w:rsid w:val="008422B1"/>
    <w:rsid w:val="0086058F"/>
    <w:rsid w:val="00876895"/>
    <w:rsid w:val="00877B06"/>
    <w:rsid w:val="008905BD"/>
    <w:rsid w:val="00893695"/>
    <w:rsid w:val="0089421A"/>
    <w:rsid w:val="00894560"/>
    <w:rsid w:val="008A2E2D"/>
    <w:rsid w:val="008B14CA"/>
    <w:rsid w:val="008B1B3B"/>
    <w:rsid w:val="008B28F5"/>
    <w:rsid w:val="008B2949"/>
    <w:rsid w:val="008C1E13"/>
    <w:rsid w:val="008C4B0F"/>
    <w:rsid w:val="008C5C92"/>
    <w:rsid w:val="008C72D7"/>
    <w:rsid w:val="008D0764"/>
    <w:rsid w:val="008F210B"/>
    <w:rsid w:val="00901359"/>
    <w:rsid w:val="009020FA"/>
    <w:rsid w:val="00903B93"/>
    <w:rsid w:val="00906FB7"/>
    <w:rsid w:val="009117F1"/>
    <w:rsid w:val="00913318"/>
    <w:rsid w:val="00914B1E"/>
    <w:rsid w:val="00923E17"/>
    <w:rsid w:val="00923F1F"/>
    <w:rsid w:val="00925D74"/>
    <w:rsid w:val="00932934"/>
    <w:rsid w:val="009367D4"/>
    <w:rsid w:val="0093695D"/>
    <w:rsid w:val="00946831"/>
    <w:rsid w:val="00951BEF"/>
    <w:rsid w:val="00956F3C"/>
    <w:rsid w:val="00961359"/>
    <w:rsid w:val="0096750A"/>
    <w:rsid w:val="009828CC"/>
    <w:rsid w:val="00985246"/>
    <w:rsid w:val="00985B67"/>
    <w:rsid w:val="00993277"/>
    <w:rsid w:val="009A52F0"/>
    <w:rsid w:val="009D0802"/>
    <w:rsid w:val="009D08C7"/>
    <w:rsid w:val="009D1924"/>
    <w:rsid w:val="009D2D04"/>
    <w:rsid w:val="009D2D96"/>
    <w:rsid w:val="009D3E63"/>
    <w:rsid w:val="009D4035"/>
    <w:rsid w:val="009F3B50"/>
    <w:rsid w:val="00A00512"/>
    <w:rsid w:val="00A01342"/>
    <w:rsid w:val="00A061F1"/>
    <w:rsid w:val="00A10834"/>
    <w:rsid w:val="00A1298B"/>
    <w:rsid w:val="00A25B1A"/>
    <w:rsid w:val="00A31B50"/>
    <w:rsid w:val="00A42174"/>
    <w:rsid w:val="00A45954"/>
    <w:rsid w:val="00A517AE"/>
    <w:rsid w:val="00A55402"/>
    <w:rsid w:val="00A61FEF"/>
    <w:rsid w:val="00A660BF"/>
    <w:rsid w:val="00A726A8"/>
    <w:rsid w:val="00A816C2"/>
    <w:rsid w:val="00A8699A"/>
    <w:rsid w:val="00A912F8"/>
    <w:rsid w:val="00A91568"/>
    <w:rsid w:val="00A93B7D"/>
    <w:rsid w:val="00AA15C8"/>
    <w:rsid w:val="00AB262C"/>
    <w:rsid w:val="00AB2AB2"/>
    <w:rsid w:val="00AB2FC4"/>
    <w:rsid w:val="00AD17C1"/>
    <w:rsid w:val="00AE3B89"/>
    <w:rsid w:val="00B01B9B"/>
    <w:rsid w:val="00B130C2"/>
    <w:rsid w:val="00B13CCB"/>
    <w:rsid w:val="00B328D1"/>
    <w:rsid w:val="00B37388"/>
    <w:rsid w:val="00B42C78"/>
    <w:rsid w:val="00B50C4C"/>
    <w:rsid w:val="00B603AF"/>
    <w:rsid w:val="00B61211"/>
    <w:rsid w:val="00B63B61"/>
    <w:rsid w:val="00B8639C"/>
    <w:rsid w:val="00B87024"/>
    <w:rsid w:val="00B9581F"/>
    <w:rsid w:val="00B96F56"/>
    <w:rsid w:val="00BA23A6"/>
    <w:rsid w:val="00BA3511"/>
    <w:rsid w:val="00BA35ED"/>
    <w:rsid w:val="00BA4B9C"/>
    <w:rsid w:val="00BE7F08"/>
    <w:rsid w:val="00BF6A76"/>
    <w:rsid w:val="00C01F78"/>
    <w:rsid w:val="00C02E9C"/>
    <w:rsid w:val="00C05A16"/>
    <w:rsid w:val="00C13AE0"/>
    <w:rsid w:val="00C24177"/>
    <w:rsid w:val="00C32DAF"/>
    <w:rsid w:val="00C45F4A"/>
    <w:rsid w:val="00C70B7E"/>
    <w:rsid w:val="00C768F0"/>
    <w:rsid w:val="00C82CBC"/>
    <w:rsid w:val="00C93AAA"/>
    <w:rsid w:val="00CA1566"/>
    <w:rsid w:val="00CA1A2B"/>
    <w:rsid w:val="00CA36F9"/>
    <w:rsid w:val="00CA7739"/>
    <w:rsid w:val="00CA7EA6"/>
    <w:rsid w:val="00CB3BCA"/>
    <w:rsid w:val="00CB53DA"/>
    <w:rsid w:val="00CB704E"/>
    <w:rsid w:val="00CB7FB2"/>
    <w:rsid w:val="00CC0AEA"/>
    <w:rsid w:val="00CD2914"/>
    <w:rsid w:val="00CD7A3B"/>
    <w:rsid w:val="00CE04CC"/>
    <w:rsid w:val="00CE1BF7"/>
    <w:rsid w:val="00CE6AC6"/>
    <w:rsid w:val="00CF2C6B"/>
    <w:rsid w:val="00D14866"/>
    <w:rsid w:val="00D25F0C"/>
    <w:rsid w:val="00D37565"/>
    <w:rsid w:val="00D475E1"/>
    <w:rsid w:val="00D51D89"/>
    <w:rsid w:val="00D607ED"/>
    <w:rsid w:val="00D6262E"/>
    <w:rsid w:val="00D67460"/>
    <w:rsid w:val="00D71DCB"/>
    <w:rsid w:val="00DC29F0"/>
    <w:rsid w:val="00DC3A90"/>
    <w:rsid w:val="00DC5E38"/>
    <w:rsid w:val="00DC7216"/>
    <w:rsid w:val="00DC737A"/>
    <w:rsid w:val="00DD1AB8"/>
    <w:rsid w:val="00DD3A83"/>
    <w:rsid w:val="00DE1ADE"/>
    <w:rsid w:val="00DE6E1A"/>
    <w:rsid w:val="00E14623"/>
    <w:rsid w:val="00E16818"/>
    <w:rsid w:val="00E172CB"/>
    <w:rsid w:val="00E32B28"/>
    <w:rsid w:val="00E32FC8"/>
    <w:rsid w:val="00E4446F"/>
    <w:rsid w:val="00E46637"/>
    <w:rsid w:val="00E56FD1"/>
    <w:rsid w:val="00E61F48"/>
    <w:rsid w:val="00E6240A"/>
    <w:rsid w:val="00E757B9"/>
    <w:rsid w:val="00E834E7"/>
    <w:rsid w:val="00E927AF"/>
    <w:rsid w:val="00E92E62"/>
    <w:rsid w:val="00E977C9"/>
    <w:rsid w:val="00EA714F"/>
    <w:rsid w:val="00EB1D35"/>
    <w:rsid w:val="00EC477C"/>
    <w:rsid w:val="00ED42BA"/>
    <w:rsid w:val="00ED44E5"/>
    <w:rsid w:val="00ED5E40"/>
    <w:rsid w:val="00EE3944"/>
    <w:rsid w:val="00EF3BA4"/>
    <w:rsid w:val="00EF4B0D"/>
    <w:rsid w:val="00EF50EF"/>
    <w:rsid w:val="00F07B61"/>
    <w:rsid w:val="00F1698E"/>
    <w:rsid w:val="00F24DCB"/>
    <w:rsid w:val="00F65E2B"/>
    <w:rsid w:val="00F66AAE"/>
    <w:rsid w:val="00F67795"/>
    <w:rsid w:val="00F70163"/>
    <w:rsid w:val="00F71380"/>
    <w:rsid w:val="00F7197A"/>
    <w:rsid w:val="00F73EF9"/>
    <w:rsid w:val="00F77760"/>
    <w:rsid w:val="00FA4FC2"/>
    <w:rsid w:val="00FA55F9"/>
    <w:rsid w:val="00FC30A8"/>
    <w:rsid w:val="00FC6BFB"/>
    <w:rsid w:val="00FC6FD6"/>
    <w:rsid w:val="00FD30DD"/>
    <w:rsid w:val="00FD451F"/>
    <w:rsid w:val="00FE1ACD"/>
    <w:rsid w:val="00FE73E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black" stroke="f">
      <v:fill color="black"/>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0FA"/>
    <w:rPr>
      <w:rFonts w:ascii="Verdana" w:hAnsi="Verdana" w:cs="Verdana"/>
      <w:sz w:val="18"/>
      <w:szCs w:val="18"/>
      <w:lang w:bidi="hi-IN"/>
    </w:rPr>
  </w:style>
  <w:style w:type="paragraph" w:styleId="Rubrik1">
    <w:name w:val="heading 1"/>
    <w:basedOn w:val="Normal"/>
    <w:next w:val="Normal"/>
    <w:link w:val="Rubrik1Char"/>
    <w:qFormat/>
    <w:rsid w:val="009020FA"/>
    <w:pPr>
      <w:spacing w:before="900" w:after="200"/>
      <w:ind w:left="2284"/>
      <w:outlineLvl w:val="0"/>
    </w:pPr>
    <w:rPr>
      <w:rFonts w:cs="Times New Roman"/>
      <w:b/>
      <w:color w:val="435169"/>
      <w:sz w:val="60"/>
      <w:szCs w:val="60"/>
    </w:rPr>
  </w:style>
  <w:style w:type="paragraph" w:styleId="Rubrik2">
    <w:name w:val="heading 2"/>
    <w:basedOn w:val="Text"/>
    <w:next w:val="Normal"/>
    <w:qFormat/>
    <w:rsid w:val="009020FA"/>
    <w:pPr>
      <w:spacing w:before="320" w:after="40" w:line="240" w:lineRule="auto"/>
      <w:outlineLvl w:val="1"/>
    </w:pPr>
    <w:rPr>
      <w:rFonts w:cs="Times New Roman"/>
      <w:b/>
      <w:color w:val="435169"/>
      <w:sz w:val="28"/>
      <w:szCs w:val="28"/>
      <w:lang w:bidi="hi-IN"/>
    </w:rPr>
  </w:style>
  <w:style w:type="paragraph" w:styleId="Rubrik3">
    <w:name w:val="heading 3"/>
    <w:basedOn w:val="Rubrik2"/>
    <w:next w:val="Normal"/>
    <w:qFormat/>
    <w:rsid w:val="009020FA"/>
    <w:pPr>
      <w:outlineLvl w:val="2"/>
    </w:pPr>
    <w:rPr>
      <w:bCs/>
      <w:i/>
      <w:i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9020FA"/>
    <w:rPr>
      <w:rFonts w:ascii="Verdana" w:hAnsi="Verdana" w:hint="default"/>
      <w:b/>
      <w:bCs w:val="0"/>
      <w:color w:val="435169"/>
      <w:sz w:val="60"/>
      <w:szCs w:val="24"/>
      <w:lang w:val="en-US" w:eastAsia="en-US" w:bidi="en-US"/>
    </w:rPr>
  </w:style>
  <w:style w:type="paragraph" w:styleId="Datum">
    <w:name w:val="Date"/>
    <w:basedOn w:val="Normal"/>
    <w:next w:val="Normal"/>
    <w:rsid w:val="009020FA"/>
    <w:rPr>
      <w:caps/>
      <w:color w:val="506280"/>
      <w:sz w:val="16"/>
      <w:szCs w:val="16"/>
    </w:rPr>
  </w:style>
  <w:style w:type="paragraph" w:styleId="Ballongtext">
    <w:name w:val="Balloon Text"/>
    <w:basedOn w:val="Normal"/>
    <w:semiHidden/>
    <w:rsid w:val="009020FA"/>
    <w:rPr>
      <w:rFonts w:ascii="Tahoma" w:hAnsi="Tahoma" w:cs="Times New Roman"/>
      <w:sz w:val="16"/>
      <w:szCs w:val="16"/>
    </w:rPr>
  </w:style>
  <w:style w:type="paragraph" w:customStyle="1" w:styleId="Text">
    <w:name w:val="Text"/>
    <w:basedOn w:val="Normal"/>
    <w:rsid w:val="009020FA"/>
    <w:pPr>
      <w:spacing w:after="160" w:line="288" w:lineRule="auto"/>
    </w:pPr>
    <w:rPr>
      <w:color w:val="506280"/>
      <w:lang w:bidi="en-US"/>
    </w:rPr>
  </w:style>
  <w:style w:type="paragraph" w:customStyle="1" w:styleId="Volym">
    <w:name w:val="Volym"/>
    <w:basedOn w:val="Normal"/>
    <w:rsid w:val="009020FA"/>
    <w:pPr>
      <w:jc w:val="right"/>
    </w:pPr>
    <w:rPr>
      <w:caps/>
      <w:color w:val="506280"/>
      <w:sz w:val="16"/>
      <w:szCs w:val="16"/>
      <w:lang w:bidi="en-US"/>
    </w:rPr>
  </w:style>
  <w:style w:type="paragraph" w:customStyle="1" w:styleId="Underrubrik1">
    <w:name w:val="Underrubrik1"/>
    <w:basedOn w:val="Rubrik3"/>
    <w:rsid w:val="009020FA"/>
    <w:rPr>
      <w:rFonts w:cs="Verdana"/>
      <w:sz w:val="18"/>
      <w:szCs w:val="18"/>
      <w:lang w:bidi="en-US"/>
    </w:rPr>
  </w:style>
  <w:style w:type="paragraph" w:customStyle="1" w:styleId="Citat1">
    <w:name w:val="Citat1"/>
    <w:basedOn w:val="Normal"/>
    <w:rsid w:val="009020FA"/>
    <w:pPr>
      <w:spacing w:line="480" w:lineRule="auto"/>
      <w:ind w:left="244"/>
    </w:pPr>
    <w:rPr>
      <w:i/>
      <w:color w:val="506280"/>
      <w:sz w:val="16"/>
      <w:szCs w:val="16"/>
      <w:lang w:bidi="en-US"/>
    </w:rPr>
  </w:style>
  <w:style w:type="paragraph" w:customStyle="1" w:styleId="Fretagsinformation">
    <w:name w:val="Företagsinformation"/>
    <w:basedOn w:val="Citat1"/>
    <w:rsid w:val="009020FA"/>
    <w:pPr>
      <w:spacing w:line="240" w:lineRule="auto"/>
      <w:ind w:left="245"/>
    </w:pPr>
    <w:rPr>
      <w:i w:val="0"/>
    </w:rPr>
  </w:style>
  <w:style w:type="paragraph" w:customStyle="1" w:styleId="Fretagsinformationfetstil">
    <w:name w:val="Företagsinformation fetstil"/>
    <w:basedOn w:val="Fretagsinformation"/>
    <w:rsid w:val="009020FA"/>
    <w:pPr>
      <w:spacing w:before="200"/>
    </w:pPr>
    <w:rPr>
      <w:b/>
    </w:rPr>
  </w:style>
  <w:style w:type="paragraph" w:customStyle="1" w:styleId="Citatpunkter">
    <w:name w:val="Citatpunkter"/>
    <w:basedOn w:val="Citat1"/>
    <w:rsid w:val="009020FA"/>
    <w:pPr>
      <w:numPr>
        <w:numId w:val="2"/>
      </w:numPr>
    </w:pPr>
  </w:style>
  <w:style w:type="paragraph" w:customStyle="1" w:styleId="Citat2">
    <w:name w:val="Citat 2"/>
    <w:basedOn w:val="Citat1"/>
    <w:rsid w:val="009020FA"/>
    <w:pPr>
      <w:spacing w:after="120" w:line="240" w:lineRule="auto"/>
      <w:ind w:left="245"/>
    </w:pPr>
  </w:style>
  <w:style w:type="table" w:customStyle="1" w:styleId="Normaltabell1">
    <w:name w:val="Normal tabell1"/>
    <w:semiHidden/>
    <w:rsid w:val="009020FA"/>
    <w:tblPr>
      <w:tblCellMar>
        <w:top w:w="0" w:type="dxa"/>
        <w:left w:w="108" w:type="dxa"/>
        <w:bottom w:w="0" w:type="dxa"/>
        <w:right w:w="108" w:type="dxa"/>
      </w:tblCellMar>
    </w:tblPr>
  </w:style>
  <w:style w:type="paragraph" w:customStyle="1" w:styleId="Citat2numrerat">
    <w:name w:val="Citat 2 numrerat"/>
    <w:basedOn w:val="Citat2"/>
    <w:rsid w:val="009020FA"/>
    <w:pPr>
      <w:numPr>
        <w:numId w:val="4"/>
      </w:numPr>
    </w:pPr>
  </w:style>
  <w:style w:type="character" w:styleId="Hyperlnk">
    <w:name w:val="Hyperlink"/>
    <w:basedOn w:val="Standardstycketeckensnitt"/>
    <w:uiPriority w:val="99"/>
    <w:unhideWhenUsed/>
    <w:rsid w:val="00101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299232">
      <w:bodyDiv w:val="1"/>
      <w:marLeft w:val="0"/>
      <w:marRight w:val="0"/>
      <w:marTop w:val="0"/>
      <w:marBottom w:val="0"/>
      <w:divBdr>
        <w:top w:val="none" w:sz="0" w:space="0" w:color="auto"/>
        <w:left w:val="none" w:sz="0" w:space="0" w:color="auto"/>
        <w:bottom w:val="none" w:sz="0" w:space="0" w:color="auto"/>
        <w:right w:val="none" w:sz="0" w:space="0" w:color="auto"/>
      </w:divBdr>
      <w:divsChild>
        <w:div w:id="583806253">
          <w:marLeft w:val="547"/>
          <w:marRight w:val="0"/>
          <w:marTop w:val="154"/>
          <w:marBottom w:val="0"/>
          <w:divBdr>
            <w:top w:val="none" w:sz="0" w:space="0" w:color="auto"/>
            <w:left w:val="none" w:sz="0" w:space="0" w:color="auto"/>
            <w:bottom w:val="none" w:sz="0" w:space="0" w:color="auto"/>
            <w:right w:val="none" w:sz="0" w:space="0" w:color="auto"/>
          </w:divBdr>
        </w:div>
      </w:divsChild>
    </w:div>
    <w:div w:id="1969242322">
      <w:bodyDiv w:val="1"/>
      <w:marLeft w:val="0"/>
      <w:marRight w:val="0"/>
      <w:marTop w:val="0"/>
      <w:marBottom w:val="0"/>
      <w:divBdr>
        <w:top w:val="none" w:sz="0" w:space="0" w:color="auto"/>
        <w:left w:val="none" w:sz="0" w:space="0" w:color="auto"/>
        <w:bottom w:val="none" w:sz="0" w:space="0" w:color="auto"/>
        <w:right w:val="none" w:sz="0" w:space="0" w:color="auto"/>
      </w:divBdr>
      <w:divsChild>
        <w:div w:id="1373731418">
          <w:marLeft w:val="547"/>
          <w:marRight w:val="0"/>
          <w:marTop w:val="154"/>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rik\Downloads\TS10281643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70554-6D3E-44ED-A8FE-0D120B3B985B}">
  <ds:schemaRefs>
    <ds:schemaRef ds:uri="http://schemas.microsoft.com/sharepoint/v3/contenttype/forms"/>
  </ds:schemaRefs>
</ds:datastoreItem>
</file>

<file path=customXml/itemProps2.xml><?xml version="1.0" encoding="utf-8"?>
<ds:datastoreItem xmlns:ds="http://schemas.openxmlformats.org/officeDocument/2006/customXml" ds:itemID="{DD06F052-CFD1-45A5-A2C5-9351DD8C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TS102816436</Template>
  <TotalTime>53</TotalTime>
  <Pages>1</Pages>
  <Words>328</Words>
  <Characters>1743</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Nyhetsbrev för e‑postutskick</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dc:creator>
  <cp:lastModifiedBy>Brf Prosten</cp:lastModifiedBy>
  <cp:revision>4</cp:revision>
  <cp:lastPrinted>2018-03-06T17:50:00Z</cp:lastPrinted>
  <dcterms:created xsi:type="dcterms:W3CDTF">2018-06-10T14:03:00Z</dcterms:created>
  <dcterms:modified xsi:type="dcterms:W3CDTF">2018-06-19T14:06:00Z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TC010219711053</vt:lpwstr>
  </property>
</Properties>
</file>